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F4A5" w14:textId="20A25841" w:rsidR="008C1D27" w:rsidRPr="004914F8" w:rsidRDefault="00C71810" w:rsidP="00C71810">
      <w:pPr>
        <w:jc w:val="center"/>
        <w:rPr>
          <w:b/>
          <w:bCs/>
          <w:sz w:val="36"/>
          <w:szCs w:val="36"/>
        </w:rPr>
      </w:pPr>
      <w:r w:rsidRPr="004914F8">
        <w:rPr>
          <w:b/>
          <w:bCs/>
          <w:sz w:val="36"/>
          <w:szCs w:val="36"/>
        </w:rPr>
        <w:t>Taller acompañamiento en procesos de muerte. Aprendiendo a vivir.</w:t>
      </w:r>
    </w:p>
    <w:p w14:paraId="029C1C88" w14:textId="77777777" w:rsidR="00C71810" w:rsidRPr="00C71810" w:rsidRDefault="00C71810" w:rsidP="00C71810">
      <w:pPr>
        <w:jc w:val="center"/>
        <w:rPr>
          <w:b/>
          <w:bCs/>
          <w:sz w:val="32"/>
          <w:szCs w:val="32"/>
        </w:rPr>
      </w:pPr>
    </w:p>
    <w:p w14:paraId="3C79B60E" w14:textId="77777777" w:rsidR="004914F8" w:rsidRDefault="00C71810" w:rsidP="00FD6F4B">
      <w:pPr>
        <w:jc w:val="both"/>
        <w:rPr>
          <w:sz w:val="22"/>
          <w:szCs w:val="22"/>
        </w:rPr>
      </w:pPr>
      <w:r w:rsidRPr="004914F8">
        <w:rPr>
          <w:b/>
          <w:bCs/>
        </w:rPr>
        <w:t xml:space="preserve">DIRIGIDO A: </w:t>
      </w:r>
    </w:p>
    <w:p w14:paraId="69A8C64F" w14:textId="7B42593D" w:rsidR="00C71810" w:rsidRPr="00D93CC6" w:rsidRDefault="00C71810" w:rsidP="00FD6F4B">
      <w:pPr>
        <w:jc w:val="both"/>
        <w:rPr>
          <w:sz w:val="22"/>
          <w:szCs w:val="22"/>
        </w:rPr>
      </w:pPr>
      <w:r w:rsidRPr="00D93CC6">
        <w:rPr>
          <w:sz w:val="22"/>
          <w:szCs w:val="22"/>
        </w:rPr>
        <w:t xml:space="preserve">Cualquier persona interesada en el proceso de la muerte y </w:t>
      </w:r>
      <w:r w:rsidR="004914F8">
        <w:rPr>
          <w:sz w:val="22"/>
          <w:szCs w:val="22"/>
        </w:rPr>
        <w:t>de</w:t>
      </w:r>
      <w:r w:rsidRPr="00D93CC6">
        <w:rPr>
          <w:sz w:val="22"/>
          <w:szCs w:val="22"/>
        </w:rPr>
        <w:t xml:space="preserve"> la vida. </w:t>
      </w:r>
    </w:p>
    <w:p w14:paraId="349280D6" w14:textId="77777777" w:rsidR="00C71810" w:rsidRDefault="00C71810" w:rsidP="00FD6F4B">
      <w:pPr>
        <w:jc w:val="both"/>
        <w:rPr>
          <w:rFonts w:ascii="Roboto" w:hAnsi="Roboto"/>
          <w:color w:val="0C022F"/>
          <w:sz w:val="27"/>
          <w:szCs w:val="27"/>
          <w:shd w:val="clear" w:color="auto" w:fill="F6F6F6"/>
        </w:rPr>
      </w:pPr>
      <w:r w:rsidRPr="004914F8">
        <w:rPr>
          <w:b/>
          <w:bCs/>
        </w:rPr>
        <w:t>OBJETIVOS</w:t>
      </w:r>
      <w:r>
        <w:t>:</w:t>
      </w:r>
      <w:r w:rsidRPr="00C71810">
        <w:rPr>
          <w:rFonts w:ascii="Roboto" w:hAnsi="Roboto"/>
          <w:color w:val="0C022F"/>
          <w:sz w:val="27"/>
          <w:szCs w:val="27"/>
          <w:shd w:val="clear" w:color="auto" w:fill="F6F6F6"/>
        </w:rPr>
        <w:t xml:space="preserve"> </w:t>
      </w:r>
      <w:r>
        <w:rPr>
          <w:rFonts w:ascii="Roboto" w:hAnsi="Roboto"/>
          <w:color w:val="0C022F"/>
          <w:sz w:val="27"/>
          <w:szCs w:val="27"/>
          <w:shd w:val="clear" w:color="auto" w:fill="F6F6F6"/>
        </w:rPr>
        <w:t> </w:t>
      </w:r>
    </w:p>
    <w:p w14:paraId="6B20D54E" w14:textId="33BDF688" w:rsidR="00C71810" w:rsidRPr="00D93CC6" w:rsidRDefault="00C71810" w:rsidP="004914F8">
      <w:pPr>
        <w:jc w:val="both"/>
        <w:rPr>
          <w:sz w:val="22"/>
          <w:szCs w:val="22"/>
        </w:rPr>
      </w:pPr>
      <w:r w:rsidRPr="00D93CC6">
        <w:rPr>
          <w:sz w:val="22"/>
          <w:szCs w:val="22"/>
        </w:rPr>
        <w:t>1.    Recordar que la muerte forma parte de la vida y reflexionar sobre la misma para vivir</w:t>
      </w:r>
      <w:r w:rsidR="005434F3">
        <w:rPr>
          <w:sz w:val="22"/>
          <w:szCs w:val="22"/>
        </w:rPr>
        <w:t>la</w:t>
      </w:r>
      <w:r w:rsidRPr="00D93CC6">
        <w:rPr>
          <w:sz w:val="22"/>
          <w:szCs w:val="22"/>
        </w:rPr>
        <w:t xml:space="preserve"> con plenitud.</w:t>
      </w:r>
      <w:r w:rsidRPr="00D93CC6">
        <w:rPr>
          <w:sz w:val="22"/>
          <w:szCs w:val="22"/>
        </w:rPr>
        <w:br/>
        <w:t>2.    Identificar los aspectos físicos, emocionales, cognitivos, conductuales, sociales y espirituales que se producen en los procesos de la muerte y en el duelo.</w:t>
      </w:r>
      <w:r w:rsidRPr="00D93CC6">
        <w:rPr>
          <w:sz w:val="22"/>
          <w:szCs w:val="22"/>
        </w:rPr>
        <w:br/>
        <w:t>3.    Desarrollar conocimientos y habilidades de acompañamiento en dichos procesos.</w:t>
      </w:r>
      <w:r w:rsidRPr="00D93CC6">
        <w:rPr>
          <w:sz w:val="22"/>
          <w:szCs w:val="22"/>
        </w:rPr>
        <w:br/>
        <w:t>4.    Identificar como las emociones del acompañante influyen en la relación.</w:t>
      </w:r>
      <w:r w:rsidRPr="00D93CC6">
        <w:rPr>
          <w:sz w:val="22"/>
          <w:szCs w:val="22"/>
        </w:rPr>
        <w:br/>
        <w:t>5.    Ser capaces de establecer relaciones cálidas basadas en la confianza y la comunicación saludable con la persona que muere y con su familia.</w:t>
      </w:r>
      <w:r w:rsidRPr="00D93CC6">
        <w:rPr>
          <w:sz w:val="22"/>
          <w:szCs w:val="22"/>
        </w:rPr>
        <w:br/>
        <w:t>6.    Identificar situaciones pendientes y tipos de pérdida.</w:t>
      </w:r>
      <w:r w:rsidRPr="00D93CC6">
        <w:rPr>
          <w:sz w:val="22"/>
          <w:szCs w:val="22"/>
        </w:rPr>
        <w:br/>
        <w:t>7.    Capacitar a los participantes en el alivio de la experiencia de sufrimiento de la persona y en el de su familia.</w:t>
      </w:r>
      <w:r w:rsidRPr="00D93CC6">
        <w:rPr>
          <w:sz w:val="22"/>
          <w:szCs w:val="22"/>
        </w:rPr>
        <w:br/>
        <w:t>8.    Aprender a acompañar, sin identificarse con las emociones del acompañado, para prevenir Burn-out.</w:t>
      </w:r>
      <w:r w:rsidRPr="00D93CC6">
        <w:rPr>
          <w:sz w:val="22"/>
          <w:szCs w:val="22"/>
        </w:rPr>
        <w:br/>
        <w:t>9.    Identificar el proceso de duelo y ser capaces de establecer una relación terapéutica en el mismo</w:t>
      </w:r>
      <w:r w:rsidR="005434F3">
        <w:rPr>
          <w:sz w:val="22"/>
          <w:szCs w:val="22"/>
        </w:rPr>
        <w:t>.</w:t>
      </w:r>
    </w:p>
    <w:p w14:paraId="3047874F" w14:textId="3B666C1A" w:rsidR="00D93CC6" w:rsidRDefault="00D93CC6" w:rsidP="00D93CC6">
      <w:pPr>
        <w:jc w:val="both"/>
        <w:rPr>
          <w:sz w:val="22"/>
          <w:szCs w:val="22"/>
        </w:rPr>
      </w:pPr>
      <w:r w:rsidRPr="00D93CC6">
        <w:rPr>
          <w:sz w:val="22"/>
          <w:szCs w:val="22"/>
        </w:rPr>
        <w:br/>
      </w:r>
      <w:r w:rsidRPr="00D93CC6">
        <w:rPr>
          <w:b/>
          <w:bCs/>
          <w:sz w:val="22"/>
          <w:szCs w:val="22"/>
        </w:rPr>
        <w:t>Contenidos: </w:t>
      </w:r>
      <w:r w:rsidRPr="00D93CC6">
        <w:rPr>
          <w:sz w:val="22"/>
          <w:szCs w:val="22"/>
        </w:rPr>
        <w:br/>
        <w:t>1.    Emociones que genera la muerte o incluso la percepción de esta. </w:t>
      </w:r>
      <w:r w:rsidRPr="00D93CC6">
        <w:rPr>
          <w:sz w:val="22"/>
          <w:szCs w:val="22"/>
        </w:rPr>
        <w:br/>
        <w:t>2.    Etapas en el proceso de la muerte. </w:t>
      </w:r>
    </w:p>
    <w:p w14:paraId="780FBD1D" w14:textId="01AEF707" w:rsidR="00D93CC6" w:rsidRDefault="00D93CC6" w:rsidP="00D93CC6">
      <w:pPr>
        <w:jc w:val="both"/>
        <w:rPr>
          <w:sz w:val="22"/>
          <w:szCs w:val="22"/>
        </w:rPr>
      </w:pPr>
      <w:r w:rsidRPr="00D93CC6">
        <w:rPr>
          <w:sz w:val="22"/>
          <w:szCs w:val="22"/>
        </w:rPr>
        <w:t>3.    Inteligencia emocional en relación con la muerte y el duelo.</w:t>
      </w:r>
      <w:r w:rsidRPr="00D93CC6">
        <w:rPr>
          <w:sz w:val="22"/>
          <w:szCs w:val="22"/>
        </w:rPr>
        <w:br/>
        <w:t>4.    Habilidades de comunicación. Comunicación de malas noticias.</w:t>
      </w:r>
      <w:r w:rsidRPr="00D93CC6">
        <w:rPr>
          <w:sz w:val="22"/>
          <w:szCs w:val="22"/>
        </w:rPr>
        <w:br/>
        <w:t>5.    Aproximación cognitiva aplicada a la situación.</w:t>
      </w:r>
      <w:r w:rsidRPr="00D93CC6">
        <w:rPr>
          <w:sz w:val="22"/>
          <w:szCs w:val="22"/>
        </w:rPr>
        <w:br/>
        <w:t>6.    Relación de ayuda en la persona en el proceso de morir.</w:t>
      </w:r>
    </w:p>
    <w:p w14:paraId="7DC38237" w14:textId="3B90CB5F" w:rsidR="00D93CC6" w:rsidRDefault="00D93CC6" w:rsidP="00D93CC6">
      <w:pPr>
        <w:jc w:val="both"/>
        <w:rPr>
          <w:sz w:val="22"/>
          <w:szCs w:val="22"/>
        </w:rPr>
      </w:pPr>
      <w:r w:rsidRPr="00D93CC6">
        <w:rPr>
          <w:sz w:val="22"/>
          <w:szCs w:val="22"/>
        </w:rPr>
        <w:t>7.</w:t>
      </w:r>
      <w:r>
        <w:rPr>
          <w:sz w:val="22"/>
          <w:szCs w:val="22"/>
        </w:rPr>
        <w:t xml:space="preserve">    </w:t>
      </w:r>
      <w:r w:rsidRPr="00D93CC6">
        <w:rPr>
          <w:sz w:val="22"/>
          <w:szCs w:val="22"/>
        </w:rPr>
        <w:t>Relaciones de Autonomía vs Dependencia. Desapego.</w:t>
      </w:r>
      <w:r w:rsidRPr="00D93CC6">
        <w:rPr>
          <w:sz w:val="22"/>
          <w:szCs w:val="22"/>
        </w:rPr>
        <w:br/>
        <w:t>8.    Desarrollo de actitudes terapéuticas antes, durante y después de la muerte, con la persona y con su familia.</w:t>
      </w:r>
      <w:r w:rsidRPr="00D93CC6">
        <w:rPr>
          <w:sz w:val="22"/>
          <w:szCs w:val="22"/>
        </w:rPr>
        <w:br/>
        <w:t>9.    Duelo.</w:t>
      </w:r>
      <w:r w:rsidRPr="00D93CC6">
        <w:rPr>
          <w:sz w:val="22"/>
          <w:szCs w:val="22"/>
        </w:rPr>
        <w:br/>
        <w:t>10.  Prevención del Burn-out del que acompaña.</w:t>
      </w:r>
    </w:p>
    <w:p w14:paraId="3F97493F" w14:textId="77777777" w:rsidR="004914F8" w:rsidRPr="00D93CC6" w:rsidRDefault="004914F8" w:rsidP="00D93CC6">
      <w:pPr>
        <w:jc w:val="both"/>
        <w:rPr>
          <w:sz w:val="22"/>
          <w:szCs w:val="22"/>
        </w:rPr>
      </w:pPr>
    </w:p>
    <w:p w14:paraId="5B7FDC99" w14:textId="1E9AFF2F" w:rsidR="00D93CC6" w:rsidRDefault="00D93CC6" w:rsidP="00FD6F4B">
      <w:pPr>
        <w:jc w:val="both"/>
        <w:rPr>
          <w:sz w:val="22"/>
          <w:szCs w:val="22"/>
        </w:rPr>
      </w:pPr>
      <w:r w:rsidRPr="00D93CC6">
        <w:rPr>
          <w:b/>
          <w:bCs/>
          <w:sz w:val="22"/>
          <w:szCs w:val="22"/>
        </w:rPr>
        <w:t>Docente:</w:t>
      </w:r>
      <w:r w:rsidRPr="00D93CC6">
        <w:rPr>
          <w:sz w:val="22"/>
          <w:szCs w:val="22"/>
        </w:rPr>
        <w:t xml:space="preserve"> Antonio Fco. García Atenza.  Psicólogo clínico. Experto en Psicooncología y Cuidados Paliativos. </w:t>
      </w:r>
    </w:p>
    <w:p w14:paraId="56BCE64F" w14:textId="77777777" w:rsidR="004914F8" w:rsidRPr="00D93CC6" w:rsidRDefault="004914F8" w:rsidP="00FD6F4B">
      <w:pPr>
        <w:jc w:val="both"/>
        <w:rPr>
          <w:sz w:val="22"/>
          <w:szCs w:val="22"/>
        </w:rPr>
      </w:pPr>
    </w:p>
    <w:p w14:paraId="1AF7DC0A" w14:textId="34B6FAD3" w:rsidR="00D93CC6" w:rsidRDefault="00D93CC6" w:rsidP="00FD6F4B">
      <w:pPr>
        <w:jc w:val="both"/>
        <w:rPr>
          <w:sz w:val="22"/>
          <w:szCs w:val="22"/>
        </w:rPr>
      </w:pPr>
      <w:r w:rsidRPr="00D93CC6">
        <w:rPr>
          <w:b/>
          <w:bCs/>
          <w:sz w:val="22"/>
          <w:szCs w:val="22"/>
        </w:rPr>
        <w:t>Organiza</w:t>
      </w:r>
      <w:r w:rsidRPr="00D93CC6">
        <w:rPr>
          <w:sz w:val="22"/>
          <w:szCs w:val="22"/>
        </w:rPr>
        <w:t>: Asociación para la Salud y la Vida SPES</w:t>
      </w:r>
      <w:r w:rsidR="00CA2B73">
        <w:rPr>
          <w:sz w:val="22"/>
          <w:szCs w:val="22"/>
        </w:rPr>
        <w:t xml:space="preserve">. </w:t>
      </w:r>
    </w:p>
    <w:p w14:paraId="544EC723" w14:textId="77777777" w:rsidR="00CA2B73" w:rsidRDefault="00CA2B73" w:rsidP="00FD6F4B">
      <w:pPr>
        <w:jc w:val="both"/>
        <w:rPr>
          <w:sz w:val="22"/>
          <w:szCs w:val="22"/>
        </w:rPr>
      </w:pPr>
    </w:p>
    <w:p w14:paraId="11963501" w14:textId="27653E2F" w:rsidR="00CA2B73" w:rsidRDefault="00CA2B73" w:rsidP="00FD6F4B">
      <w:pPr>
        <w:jc w:val="both"/>
        <w:rPr>
          <w:sz w:val="22"/>
          <w:szCs w:val="22"/>
        </w:rPr>
      </w:pPr>
      <w:r w:rsidRPr="00CA2B73">
        <w:rPr>
          <w:b/>
          <w:bCs/>
          <w:sz w:val="22"/>
          <w:szCs w:val="22"/>
        </w:rPr>
        <w:t>Lugar Realización</w:t>
      </w:r>
      <w:r>
        <w:rPr>
          <w:sz w:val="22"/>
          <w:szCs w:val="22"/>
        </w:rPr>
        <w:t>: Enrique Villar, 11-1ºC. 30008 Murcia</w:t>
      </w:r>
    </w:p>
    <w:p w14:paraId="4B6896FD" w14:textId="77777777" w:rsidR="004914F8" w:rsidRPr="00D93CC6" w:rsidRDefault="004914F8" w:rsidP="00FD6F4B">
      <w:pPr>
        <w:jc w:val="both"/>
        <w:rPr>
          <w:sz w:val="22"/>
          <w:szCs w:val="22"/>
        </w:rPr>
      </w:pPr>
    </w:p>
    <w:p w14:paraId="5D6FB739" w14:textId="4545BA5C" w:rsidR="00D93CC6" w:rsidRDefault="00D93CC6" w:rsidP="00FD6F4B">
      <w:pPr>
        <w:jc w:val="both"/>
        <w:rPr>
          <w:sz w:val="22"/>
          <w:szCs w:val="22"/>
        </w:rPr>
      </w:pPr>
      <w:r w:rsidRPr="004914F8">
        <w:rPr>
          <w:b/>
          <w:bCs/>
          <w:sz w:val="22"/>
          <w:szCs w:val="22"/>
        </w:rPr>
        <w:t>Fechas</w:t>
      </w:r>
      <w:r w:rsidR="004914F8">
        <w:rPr>
          <w:b/>
          <w:bCs/>
          <w:sz w:val="22"/>
          <w:szCs w:val="22"/>
        </w:rPr>
        <w:t xml:space="preserve"> y horarios</w:t>
      </w:r>
      <w:r w:rsidRPr="00D93CC6">
        <w:rPr>
          <w:sz w:val="22"/>
          <w:szCs w:val="22"/>
        </w:rPr>
        <w:t>:12 y 13 de Mayo de 16 a 21 horas. 16,</w:t>
      </w:r>
      <w:r w:rsidR="004914F8">
        <w:rPr>
          <w:sz w:val="22"/>
          <w:szCs w:val="22"/>
        </w:rPr>
        <w:t xml:space="preserve"> </w:t>
      </w:r>
      <w:r w:rsidRPr="00D93CC6">
        <w:rPr>
          <w:sz w:val="22"/>
          <w:szCs w:val="22"/>
        </w:rPr>
        <w:t>17,</w:t>
      </w:r>
      <w:r w:rsidR="004914F8">
        <w:rPr>
          <w:sz w:val="22"/>
          <w:szCs w:val="22"/>
        </w:rPr>
        <w:t xml:space="preserve"> </w:t>
      </w:r>
      <w:r w:rsidRPr="00D93CC6">
        <w:rPr>
          <w:sz w:val="22"/>
          <w:szCs w:val="22"/>
        </w:rPr>
        <w:t>2</w:t>
      </w:r>
      <w:r w:rsidR="00616D28">
        <w:rPr>
          <w:sz w:val="22"/>
          <w:szCs w:val="22"/>
        </w:rPr>
        <w:t>3</w:t>
      </w:r>
      <w:r w:rsidRPr="00D93CC6">
        <w:rPr>
          <w:sz w:val="22"/>
          <w:szCs w:val="22"/>
        </w:rPr>
        <w:t xml:space="preserve"> y 2</w:t>
      </w:r>
      <w:r w:rsidR="00616D28">
        <w:rPr>
          <w:sz w:val="22"/>
          <w:szCs w:val="22"/>
        </w:rPr>
        <w:t>4</w:t>
      </w:r>
      <w:r w:rsidRPr="00D93CC6">
        <w:rPr>
          <w:sz w:val="22"/>
          <w:szCs w:val="22"/>
        </w:rPr>
        <w:t xml:space="preserve"> de Mayo</w:t>
      </w:r>
      <w:r w:rsidR="00616D28">
        <w:rPr>
          <w:sz w:val="22"/>
          <w:szCs w:val="22"/>
        </w:rPr>
        <w:t xml:space="preserve"> de 2025</w:t>
      </w:r>
      <w:r w:rsidRPr="00D93CC6">
        <w:rPr>
          <w:sz w:val="22"/>
          <w:szCs w:val="22"/>
        </w:rPr>
        <w:t xml:space="preserve">. </w:t>
      </w:r>
      <w:r w:rsidR="004914F8">
        <w:rPr>
          <w:sz w:val="22"/>
          <w:szCs w:val="22"/>
        </w:rPr>
        <w:t>Los v</w:t>
      </w:r>
      <w:r w:rsidRPr="00D93CC6">
        <w:rPr>
          <w:sz w:val="22"/>
          <w:szCs w:val="22"/>
        </w:rPr>
        <w:t xml:space="preserve">iernes de 16-21 horas y </w:t>
      </w:r>
      <w:r w:rsidR="004914F8">
        <w:rPr>
          <w:sz w:val="22"/>
          <w:szCs w:val="22"/>
        </w:rPr>
        <w:t>los s</w:t>
      </w:r>
      <w:r w:rsidRPr="00D93CC6">
        <w:rPr>
          <w:sz w:val="22"/>
          <w:szCs w:val="22"/>
        </w:rPr>
        <w:t>ábados de 9 a 14 y de 16 a 21 horas.</w:t>
      </w:r>
    </w:p>
    <w:p w14:paraId="5BFDADB2" w14:textId="77777777" w:rsidR="004914F8" w:rsidRPr="00D93CC6" w:rsidRDefault="004914F8" w:rsidP="00FD6F4B">
      <w:pPr>
        <w:jc w:val="both"/>
        <w:rPr>
          <w:sz w:val="22"/>
          <w:szCs w:val="22"/>
        </w:rPr>
      </w:pPr>
    </w:p>
    <w:p w14:paraId="6BD97D2A" w14:textId="746C8099" w:rsidR="004914F8" w:rsidRPr="00CA2B73" w:rsidRDefault="004914F8" w:rsidP="00CA2B73">
      <w:pPr>
        <w:jc w:val="both"/>
        <w:rPr>
          <w:color w:val="0C022F"/>
          <w:sz w:val="22"/>
          <w:szCs w:val="22"/>
          <w:shd w:val="clear" w:color="auto" w:fill="F6F6F6"/>
        </w:rPr>
      </w:pPr>
      <w:r w:rsidRPr="004914F8">
        <w:rPr>
          <w:b/>
          <w:bCs/>
          <w:sz w:val="22"/>
          <w:szCs w:val="22"/>
        </w:rPr>
        <w:t>Inscripción</w:t>
      </w:r>
      <w:r w:rsidRPr="00D93CC6">
        <w:rPr>
          <w:sz w:val="22"/>
          <w:szCs w:val="22"/>
        </w:rPr>
        <w:t>:</w:t>
      </w:r>
      <w:r w:rsidRPr="004914F8">
        <w:rPr>
          <w:color w:val="0C022F"/>
          <w:sz w:val="22"/>
          <w:szCs w:val="22"/>
          <w:shd w:val="clear" w:color="auto" w:fill="F6F6F6"/>
        </w:rPr>
        <w:t xml:space="preserve"> </w:t>
      </w:r>
      <w:r w:rsidRPr="00D93CC6">
        <w:rPr>
          <w:color w:val="0C022F"/>
          <w:sz w:val="22"/>
          <w:szCs w:val="22"/>
          <w:shd w:val="clear" w:color="auto" w:fill="F6F6F6"/>
        </w:rPr>
        <w:t>200</w:t>
      </w:r>
      <w:r>
        <w:rPr>
          <w:color w:val="0C022F"/>
          <w:sz w:val="22"/>
          <w:szCs w:val="22"/>
          <w:shd w:val="clear" w:color="auto" w:fill="F6F6F6"/>
        </w:rPr>
        <w:t xml:space="preserve"> </w:t>
      </w:r>
      <w:r w:rsidRPr="00D93CC6">
        <w:rPr>
          <w:color w:val="0C022F"/>
          <w:sz w:val="22"/>
          <w:szCs w:val="22"/>
          <w:shd w:val="clear" w:color="auto" w:fill="F6F6F6"/>
        </w:rPr>
        <w:t>€</w:t>
      </w:r>
      <w:r w:rsidR="00CA2B73">
        <w:rPr>
          <w:color w:val="0C022F"/>
          <w:sz w:val="22"/>
          <w:szCs w:val="22"/>
          <w:shd w:val="clear" w:color="auto" w:fill="F6F6F6"/>
        </w:rPr>
        <w:t xml:space="preserve">.  </w:t>
      </w:r>
      <w:r w:rsidRPr="004914F8">
        <w:rPr>
          <w:b/>
          <w:bCs/>
          <w:color w:val="0C022F"/>
          <w:sz w:val="22"/>
          <w:szCs w:val="22"/>
          <w:shd w:val="clear" w:color="auto" w:fill="F6F6F6"/>
        </w:rPr>
        <w:t>Plazas limitadas</w:t>
      </w:r>
    </w:p>
    <w:p w14:paraId="1421262E" w14:textId="77777777" w:rsidR="004914F8" w:rsidRPr="00D93CC6" w:rsidRDefault="004914F8">
      <w:pPr>
        <w:jc w:val="both"/>
        <w:rPr>
          <w:sz w:val="22"/>
          <w:szCs w:val="22"/>
        </w:rPr>
      </w:pPr>
    </w:p>
    <w:sectPr w:rsidR="004914F8" w:rsidRPr="00D93CC6">
      <w:headerReference w:type="default" r:id="rId7"/>
      <w:footerReference w:type="default" r:id="rId8"/>
      <w:pgSz w:w="11907" w:h="16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B317" w14:textId="77777777" w:rsidR="006A2915" w:rsidRDefault="006A2915">
      <w:r>
        <w:separator/>
      </w:r>
    </w:p>
  </w:endnote>
  <w:endnote w:type="continuationSeparator" w:id="0">
    <w:p w14:paraId="23EC94D7" w14:textId="77777777" w:rsidR="006A2915" w:rsidRDefault="006A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panose1 w:val="020B0604020202020204"/>
    <w:charset w:val="00"/>
    <w:family w:val="auto"/>
    <w:pitch w:val="variable"/>
    <w:sig w:usb0="800000FF" w:usb1="4000000A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8053" w14:textId="77777777" w:rsidR="00202DF1" w:rsidRPr="003F2ED0" w:rsidRDefault="00202DF1" w:rsidP="00202DF1">
    <w:pPr>
      <w:jc w:val="center"/>
      <w:rPr>
        <w:sz w:val="14"/>
        <w:szCs w:val="14"/>
      </w:rPr>
    </w:pPr>
    <w:r w:rsidRPr="003F2ED0">
      <w:rPr>
        <w:sz w:val="14"/>
        <w:szCs w:val="14"/>
      </w:rPr>
      <w:t xml:space="preserve">HOLOS </w:t>
    </w:r>
    <w:proofErr w:type="spellStart"/>
    <w:r>
      <w:rPr>
        <w:sz w:val="14"/>
        <w:szCs w:val="14"/>
      </w:rPr>
      <w:t>n</w:t>
    </w:r>
    <w:r w:rsidRPr="003F2ED0">
      <w:rPr>
        <w:sz w:val="14"/>
        <w:szCs w:val="14"/>
      </w:rPr>
      <w:t>º</w:t>
    </w:r>
    <w:proofErr w:type="spellEnd"/>
    <w:r w:rsidRPr="003F2ED0">
      <w:rPr>
        <w:sz w:val="14"/>
        <w:szCs w:val="14"/>
      </w:rPr>
      <w:t xml:space="preserve"> Registro Establecimiento Sanitario 20300157 </w:t>
    </w:r>
  </w:p>
  <w:p w14:paraId="5BC9BB9B" w14:textId="77777777" w:rsidR="00202DF1" w:rsidRPr="003F2ED0" w:rsidRDefault="00202DF1" w:rsidP="00202DF1">
    <w:pPr>
      <w:jc w:val="center"/>
      <w:rPr>
        <w:sz w:val="14"/>
        <w:szCs w:val="14"/>
      </w:rPr>
    </w:pPr>
    <w:r w:rsidRPr="003F2ED0">
      <w:rPr>
        <w:sz w:val="14"/>
        <w:szCs w:val="14"/>
      </w:rPr>
      <w:t>SPES Asociación para la Salud y la Vida</w:t>
    </w:r>
    <w:r>
      <w:rPr>
        <w:sz w:val="14"/>
        <w:szCs w:val="14"/>
      </w:rPr>
      <w:t xml:space="preserve">. </w:t>
    </w:r>
    <w:r w:rsidRPr="003F2ED0">
      <w:rPr>
        <w:sz w:val="14"/>
        <w:szCs w:val="14"/>
        <w:lang w:val="es-ES"/>
      </w:rPr>
      <w:t>Registro Asociaciones R</w:t>
    </w:r>
    <w:r>
      <w:rPr>
        <w:sz w:val="14"/>
        <w:szCs w:val="14"/>
        <w:lang w:val="es-ES"/>
      </w:rPr>
      <w:t>egión</w:t>
    </w:r>
    <w:r w:rsidRPr="003F2ED0">
      <w:rPr>
        <w:sz w:val="14"/>
        <w:szCs w:val="14"/>
        <w:lang w:val="es-ES"/>
      </w:rPr>
      <w:t xml:space="preserve"> Murcia 6647/1</w:t>
    </w:r>
    <w:r>
      <w:rPr>
        <w:sz w:val="14"/>
        <w:szCs w:val="14"/>
        <w:lang w:val="es-ES"/>
      </w:rPr>
      <w:t>.</w:t>
    </w:r>
    <w:r w:rsidRPr="00E61D52">
      <w:rPr>
        <w:sz w:val="14"/>
        <w:szCs w:val="14"/>
      </w:rPr>
      <w:t xml:space="preserve"> </w:t>
    </w:r>
    <w:r w:rsidRPr="003F2ED0">
      <w:rPr>
        <w:sz w:val="14"/>
        <w:szCs w:val="14"/>
      </w:rPr>
      <w:t>CIF G73132409</w:t>
    </w:r>
  </w:p>
  <w:p w14:paraId="652EFFC6" w14:textId="77777777" w:rsidR="00202DF1" w:rsidRPr="003F2ED0" w:rsidRDefault="00202DF1" w:rsidP="00202DF1">
    <w:pPr>
      <w:jc w:val="center"/>
      <w:rPr>
        <w:sz w:val="14"/>
        <w:szCs w:val="14"/>
      </w:rPr>
    </w:pPr>
    <w:r w:rsidRPr="003F2ED0">
      <w:rPr>
        <w:sz w:val="14"/>
        <w:szCs w:val="14"/>
      </w:rPr>
      <w:t>C/ Enrique Villar, 11-1º C.  30008. MURCIA. Tfno. (968) 201816</w:t>
    </w:r>
  </w:p>
  <w:p w14:paraId="1B19BE36" w14:textId="5717404C" w:rsidR="00FD6F4B" w:rsidRPr="00202DF1" w:rsidRDefault="00202DF1" w:rsidP="00202DF1">
    <w:pPr>
      <w:pStyle w:val="Piedepgina"/>
      <w:jc w:val="center"/>
    </w:pPr>
    <w:hyperlink r:id="rId1" w:history="1">
      <w:r w:rsidRPr="003F2ED0">
        <w:rPr>
          <w:rStyle w:val="Hipervnculo"/>
          <w:sz w:val="14"/>
          <w:szCs w:val="14"/>
          <w:lang w:val="es-ES"/>
        </w:rPr>
        <w:t>www.holos.es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0D30" w14:textId="77777777" w:rsidR="006A2915" w:rsidRDefault="006A2915">
      <w:r>
        <w:separator/>
      </w:r>
    </w:p>
  </w:footnote>
  <w:footnote w:type="continuationSeparator" w:id="0">
    <w:p w14:paraId="3E89376F" w14:textId="77777777" w:rsidR="006A2915" w:rsidRDefault="006A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04F3" w14:textId="4A8B6ABF" w:rsidR="00840315" w:rsidRDefault="00840315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530"/>
      <w:gridCol w:w="5975"/>
    </w:tblGrid>
    <w:tr w:rsidR="00840315" w14:paraId="438F0235" w14:textId="77777777" w:rsidTr="00343D76">
      <w:trPr>
        <w:trHeight w:val="1252"/>
      </w:trPr>
      <w:tc>
        <w:tcPr>
          <w:tcW w:w="1312" w:type="dxa"/>
          <w:tcBorders>
            <w:top w:val="nil"/>
            <w:left w:val="nil"/>
            <w:bottom w:val="nil"/>
            <w:right w:val="nil"/>
          </w:tcBorders>
        </w:tcPr>
        <w:p w14:paraId="065BE5F2" w14:textId="0C82A4F1" w:rsidR="00840315" w:rsidRDefault="00840315" w:rsidP="00840315"/>
        <w:p w14:paraId="19C35F8A" w14:textId="71C37B1F" w:rsidR="00840315" w:rsidRDefault="00343D76" w:rsidP="00840315">
          <w:pPr>
            <w:pStyle w:val="Encabezado"/>
          </w:pPr>
          <w:r w:rsidRPr="00343D76">
            <w:rPr>
              <w:noProof/>
            </w:rPr>
            <w:drawing>
              <wp:inline distT="0" distB="0" distL="0" distR="0" wp14:anchorId="73574879" wp14:editId="6C265B0B">
                <wp:extent cx="1497562" cy="897775"/>
                <wp:effectExtent l="0" t="0" r="1270" b="0"/>
                <wp:docPr id="78173049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173049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242" cy="917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" w:type="dxa"/>
          <w:tcBorders>
            <w:top w:val="nil"/>
            <w:left w:val="nil"/>
            <w:bottom w:val="nil"/>
            <w:right w:val="nil"/>
          </w:tcBorders>
        </w:tcPr>
        <w:p w14:paraId="7734E701" w14:textId="6CA7BDB5" w:rsidR="00840315" w:rsidRDefault="00F122D5" w:rsidP="00F122D5">
          <w:pPr>
            <w:pStyle w:val="Encabezado"/>
            <w:tabs>
              <w:tab w:val="clear" w:pos="4252"/>
              <w:tab w:val="clear" w:pos="8504"/>
              <w:tab w:val="right" w:pos="5874"/>
            </w:tabs>
          </w:pPr>
          <w:r>
            <w:tab/>
          </w:r>
        </w:p>
      </w:tc>
    </w:tr>
  </w:tbl>
  <w:p w14:paraId="613FC0D5" w14:textId="49EBC59F" w:rsidR="00FD6F4B" w:rsidRDefault="00840315">
    <w:pPr>
      <w:pStyle w:val="Encabezado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4484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345F9"/>
    <w:multiLevelType w:val="hybridMultilevel"/>
    <w:tmpl w:val="3D427B40"/>
    <w:lvl w:ilvl="0" w:tplc="1D6E5A10">
      <w:start w:val="1"/>
      <w:numFmt w:val="bullet"/>
      <w:lvlText w:val="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AE4"/>
    <w:multiLevelType w:val="singleLevel"/>
    <w:tmpl w:val="A1E8CC1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5D77CAA"/>
    <w:multiLevelType w:val="singleLevel"/>
    <w:tmpl w:val="A1E8CC1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91A6A30"/>
    <w:multiLevelType w:val="singleLevel"/>
    <w:tmpl w:val="A1E8CC1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3E870D88"/>
    <w:multiLevelType w:val="singleLevel"/>
    <w:tmpl w:val="A1E8CC1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45115AE6"/>
    <w:multiLevelType w:val="singleLevel"/>
    <w:tmpl w:val="A1E8CC1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62BB7CF1"/>
    <w:multiLevelType w:val="singleLevel"/>
    <w:tmpl w:val="A1E8CC1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62F779CD"/>
    <w:multiLevelType w:val="hybridMultilevel"/>
    <w:tmpl w:val="FE385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F0D7E"/>
    <w:multiLevelType w:val="singleLevel"/>
    <w:tmpl w:val="A1E8CC1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158158119">
    <w:abstractNumId w:val="3"/>
  </w:num>
  <w:num w:numId="2" w16cid:durableId="1619875003">
    <w:abstractNumId w:val="4"/>
  </w:num>
  <w:num w:numId="3" w16cid:durableId="1354259672">
    <w:abstractNumId w:val="2"/>
  </w:num>
  <w:num w:numId="4" w16cid:durableId="1088430205">
    <w:abstractNumId w:val="9"/>
  </w:num>
  <w:num w:numId="5" w16cid:durableId="283268655">
    <w:abstractNumId w:val="7"/>
  </w:num>
  <w:num w:numId="6" w16cid:durableId="840237276">
    <w:abstractNumId w:val="6"/>
  </w:num>
  <w:num w:numId="7" w16cid:durableId="1858764315">
    <w:abstractNumId w:val="5"/>
  </w:num>
  <w:num w:numId="8" w16cid:durableId="985819976">
    <w:abstractNumId w:val="8"/>
  </w:num>
  <w:num w:numId="9" w16cid:durableId="854464043">
    <w:abstractNumId w:val="1"/>
  </w:num>
  <w:num w:numId="10" w16cid:durableId="89812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DA"/>
    <w:rsid w:val="00001F8E"/>
    <w:rsid w:val="00013295"/>
    <w:rsid w:val="00027668"/>
    <w:rsid w:val="00054886"/>
    <w:rsid w:val="00082C1A"/>
    <w:rsid w:val="00091A29"/>
    <w:rsid w:val="000A1C5B"/>
    <w:rsid w:val="000A4735"/>
    <w:rsid w:val="000E6236"/>
    <w:rsid w:val="000E632D"/>
    <w:rsid w:val="00115CCF"/>
    <w:rsid w:val="00117F2A"/>
    <w:rsid w:val="00184091"/>
    <w:rsid w:val="00184B6C"/>
    <w:rsid w:val="00196EE0"/>
    <w:rsid w:val="001D36CC"/>
    <w:rsid w:val="001E3C03"/>
    <w:rsid w:val="00202DF1"/>
    <w:rsid w:val="00211647"/>
    <w:rsid w:val="002301D0"/>
    <w:rsid w:val="00250E3B"/>
    <w:rsid w:val="00253D1F"/>
    <w:rsid w:val="00281819"/>
    <w:rsid w:val="002C0D40"/>
    <w:rsid w:val="002F1C36"/>
    <w:rsid w:val="00302492"/>
    <w:rsid w:val="00343D76"/>
    <w:rsid w:val="00357842"/>
    <w:rsid w:val="003A60F4"/>
    <w:rsid w:val="003B0803"/>
    <w:rsid w:val="003E2977"/>
    <w:rsid w:val="003E2E04"/>
    <w:rsid w:val="004406E4"/>
    <w:rsid w:val="00443011"/>
    <w:rsid w:val="00447B2C"/>
    <w:rsid w:val="00455BA4"/>
    <w:rsid w:val="00465747"/>
    <w:rsid w:val="004914F8"/>
    <w:rsid w:val="004921A9"/>
    <w:rsid w:val="004955D6"/>
    <w:rsid w:val="004A6317"/>
    <w:rsid w:val="004B2534"/>
    <w:rsid w:val="004D48A4"/>
    <w:rsid w:val="004E6331"/>
    <w:rsid w:val="00511569"/>
    <w:rsid w:val="005218F2"/>
    <w:rsid w:val="005434F3"/>
    <w:rsid w:val="005538B8"/>
    <w:rsid w:val="00557B44"/>
    <w:rsid w:val="00597257"/>
    <w:rsid w:val="005C7EAA"/>
    <w:rsid w:val="005D0D83"/>
    <w:rsid w:val="005F4E06"/>
    <w:rsid w:val="005F601F"/>
    <w:rsid w:val="00605068"/>
    <w:rsid w:val="006051A1"/>
    <w:rsid w:val="00613E44"/>
    <w:rsid w:val="00616D28"/>
    <w:rsid w:val="0064054E"/>
    <w:rsid w:val="00641998"/>
    <w:rsid w:val="00641B5C"/>
    <w:rsid w:val="00642C97"/>
    <w:rsid w:val="00654F7B"/>
    <w:rsid w:val="006641A1"/>
    <w:rsid w:val="00670AAE"/>
    <w:rsid w:val="006A2915"/>
    <w:rsid w:val="006B03F8"/>
    <w:rsid w:val="006B256D"/>
    <w:rsid w:val="006C0CB6"/>
    <w:rsid w:val="006D0ABB"/>
    <w:rsid w:val="0070722B"/>
    <w:rsid w:val="007254F7"/>
    <w:rsid w:val="00741115"/>
    <w:rsid w:val="00746C05"/>
    <w:rsid w:val="00773EF6"/>
    <w:rsid w:val="0079799A"/>
    <w:rsid w:val="007B777D"/>
    <w:rsid w:val="007C030E"/>
    <w:rsid w:val="007C652C"/>
    <w:rsid w:val="007D1D70"/>
    <w:rsid w:val="007E439F"/>
    <w:rsid w:val="007F6A46"/>
    <w:rsid w:val="00803E4B"/>
    <w:rsid w:val="0080772A"/>
    <w:rsid w:val="008319E8"/>
    <w:rsid w:val="00833682"/>
    <w:rsid w:val="00834C63"/>
    <w:rsid w:val="00840315"/>
    <w:rsid w:val="0085080A"/>
    <w:rsid w:val="00863C3F"/>
    <w:rsid w:val="00894721"/>
    <w:rsid w:val="00896376"/>
    <w:rsid w:val="008A53F3"/>
    <w:rsid w:val="008C1D27"/>
    <w:rsid w:val="008C4946"/>
    <w:rsid w:val="008D5C64"/>
    <w:rsid w:val="008E5D11"/>
    <w:rsid w:val="008F1EE6"/>
    <w:rsid w:val="0090469C"/>
    <w:rsid w:val="00927E40"/>
    <w:rsid w:val="00936310"/>
    <w:rsid w:val="0093701F"/>
    <w:rsid w:val="00994AC3"/>
    <w:rsid w:val="0099610B"/>
    <w:rsid w:val="009C1BDA"/>
    <w:rsid w:val="00A025AD"/>
    <w:rsid w:val="00A179EB"/>
    <w:rsid w:val="00A3281B"/>
    <w:rsid w:val="00A56635"/>
    <w:rsid w:val="00A601F9"/>
    <w:rsid w:val="00A70688"/>
    <w:rsid w:val="00A73BF6"/>
    <w:rsid w:val="00A875C5"/>
    <w:rsid w:val="00A92FD1"/>
    <w:rsid w:val="00AB7111"/>
    <w:rsid w:val="00AB7C81"/>
    <w:rsid w:val="00B0610E"/>
    <w:rsid w:val="00B31B1E"/>
    <w:rsid w:val="00B47488"/>
    <w:rsid w:val="00B600EE"/>
    <w:rsid w:val="00B8006E"/>
    <w:rsid w:val="00B82324"/>
    <w:rsid w:val="00B964C9"/>
    <w:rsid w:val="00BE0447"/>
    <w:rsid w:val="00BE4D01"/>
    <w:rsid w:val="00C33475"/>
    <w:rsid w:val="00C71810"/>
    <w:rsid w:val="00C80BD2"/>
    <w:rsid w:val="00CA2B73"/>
    <w:rsid w:val="00CB4B35"/>
    <w:rsid w:val="00CE66F8"/>
    <w:rsid w:val="00D03FF4"/>
    <w:rsid w:val="00D06E6C"/>
    <w:rsid w:val="00D5776D"/>
    <w:rsid w:val="00D651C8"/>
    <w:rsid w:val="00D93CC6"/>
    <w:rsid w:val="00D976F6"/>
    <w:rsid w:val="00DA21A3"/>
    <w:rsid w:val="00DC1859"/>
    <w:rsid w:val="00DE3C0B"/>
    <w:rsid w:val="00DE6704"/>
    <w:rsid w:val="00DF0476"/>
    <w:rsid w:val="00DF77D4"/>
    <w:rsid w:val="00E11827"/>
    <w:rsid w:val="00E11BBA"/>
    <w:rsid w:val="00E24E27"/>
    <w:rsid w:val="00E45B5F"/>
    <w:rsid w:val="00E5258B"/>
    <w:rsid w:val="00E76763"/>
    <w:rsid w:val="00E923BB"/>
    <w:rsid w:val="00E967AB"/>
    <w:rsid w:val="00E97A61"/>
    <w:rsid w:val="00EA4949"/>
    <w:rsid w:val="00EB7344"/>
    <w:rsid w:val="00F03B76"/>
    <w:rsid w:val="00F122D5"/>
    <w:rsid w:val="00F12C0B"/>
    <w:rsid w:val="00F15555"/>
    <w:rsid w:val="00F252B7"/>
    <w:rsid w:val="00F33D35"/>
    <w:rsid w:val="00F873DD"/>
    <w:rsid w:val="00F96A42"/>
    <w:rsid w:val="00FD6F4B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37345"/>
  <w14:defaultImageDpi w14:val="32767"/>
  <w15:chartTrackingRefBased/>
  <w15:docId w15:val="{C5420245-32A8-B54E-ADF7-1F35B47F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C1D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27E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7E40"/>
    <w:pPr>
      <w:tabs>
        <w:tab w:val="center" w:pos="4252"/>
        <w:tab w:val="right" w:pos="8504"/>
      </w:tabs>
    </w:pPr>
  </w:style>
  <w:style w:type="character" w:styleId="Hipervnculo">
    <w:name w:val="Hyperlink"/>
    <w:rsid w:val="0035784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4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93CC6"/>
    <w:rPr>
      <w:b/>
      <w:bCs/>
    </w:rPr>
  </w:style>
  <w:style w:type="character" w:customStyle="1" w:styleId="apple-converted-space">
    <w:name w:val="apple-converted-space"/>
    <w:basedOn w:val="Fuentedeprrafopredeter"/>
    <w:rsid w:val="00D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1739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TERAPIA DE GRUPO</vt:lpstr>
    </vt:vector>
  </TitlesOfParts>
  <Manager/>
  <Company>Hewlett-Packard</Company>
  <LinksUpToDate>false</LinksUpToDate>
  <CharactersWithSpaces>2134</CharactersWithSpaces>
  <SharedDoc>false</SharedDoc>
  <HyperlinkBase/>
  <HLinks>
    <vt:vector size="6" baseType="variant"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http://www.holos.es/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TERAPIA DE GRUPO</dc:title>
  <dc:subject/>
  <dc:creator>Desconocido</dc:creator>
  <cp:keywords/>
  <dc:description/>
  <cp:lastModifiedBy>antonio garcia</cp:lastModifiedBy>
  <cp:revision>2</cp:revision>
  <cp:lastPrinted>2025-01-20T17:54:00Z</cp:lastPrinted>
  <dcterms:created xsi:type="dcterms:W3CDTF">2025-01-20T17:56:00Z</dcterms:created>
  <dcterms:modified xsi:type="dcterms:W3CDTF">2025-01-20T17:56:00Z</dcterms:modified>
  <cp:category/>
</cp:coreProperties>
</file>